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72" w:rsidRDefault="00DD4CE8" w:rsidP="00DD4CE8">
      <w:pPr>
        <w:spacing w:line="480" w:lineRule="auto"/>
        <w:rPr>
          <w:rFonts w:ascii="Arial Black" w:hAnsi="Arial Black"/>
          <w:sz w:val="22"/>
          <w:szCs w:val="22"/>
        </w:rPr>
      </w:pPr>
      <w:proofErr w:type="gramStart"/>
      <w:r>
        <w:rPr>
          <w:rFonts w:ascii="Arial Black" w:hAnsi="Arial Black"/>
          <w:sz w:val="22"/>
          <w:szCs w:val="22"/>
        </w:rPr>
        <w:t>Your</w:t>
      </w:r>
      <w:proofErr w:type="gramEnd"/>
      <w:r>
        <w:rPr>
          <w:rFonts w:ascii="Arial Black" w:hAnsi="Arial Black"/>
          <w:sz w:val="22"/>
          <w:szCs w:val="22"/>
        </w:rPr>
        <w:t xml:space="preserve"> Name</w:t>
      </w:r>
    </w:p>
    <w:p w:rsidR="00DD4CE8" w:rsidRDefault="00DD4CE8" w:rsidP="00DD4CE8">
      <w:pPr>
        <w:spacing w:line="480" w:lineRule="auto"/>
        <w:rPr>
          <w:rFonts w:ascii="Arial Black" w:hAnsi="Arial Black"/>
          <w:sz w:val="22"/>
          <w:szCs w:val="22"/>
        </w:rPr>
      </w:pPr>
      <w:r>
        <w:rPr>
          <w:rFonts w:ascii="Arial Black" w:hAnsi="Arial Black"/>
          <w:sz w:val="22"/>
          <w:szCs w:val="22"/>
        </w:rPr>
        <w:t>Mrs. Foster</w:t>
      </w:r>
    </w:p>
    <w:p w:rsidR="00DD4CE8" w:rsidRDefault="00DD4CE8" w:rsidP="00DD4CE8">
      <w:pPr>
        <w:spacing w:line="480" w:lineRule="auto"/>
        <w:rPr>
          <w:rFonts w:ascii="Arial Black" w:hAnsi="Arial Black"/>
          <w:sz w:val="22"/>
          <w:szCs w:val="22"/>
        </w:rPr>
      </w:pPr>
      <w:r>
        <w:rPr>
          <w:rFonts w:ascii="Arial Black" w:hAnsi="Arial Black"/>
          <w:sz w:val="22"/>
          <w:szCs w:val="22"/>
        </w:rPr>
        <w:t>English</w:t>
      </w:r>
    </w:p>
    <w:p w:rsidR="00DD4CE8" w:rsidRDefault="00DD4CE8" w:rsidP="00DD4CE8">
      <w:pPr>
        <w:spacing w:line="480" w:lineRule="auto"/>
        <w:rPr>
          <w:rFonts w:ascii="Arial Black" w:hAnsi="Arial Black"/>
          <w:sz w:val="22"/>
          <w:szCs w:val="22"/>
        </w:rPr>
      </w:pPr>
      <w:r>
        <w:rPr>
          <w:rFonts w:ascii="Arial Black" w:hAnsi="Arial Black"/>
          <w:sz w:val="22"/>
          <w:szCs w:val="22"/>
        </w:rPr>
        <w:t>13 August 2013</w:t>
      </w:r>
    </w:p>
    <w:p w:rsidR="00DD4CE8" w:rsidRDefault="00DD4CE8" w:rsidP="00DD4CE8">
      <w:pPr>
        <w:spacing w:line="480" w:lineRule="auto"/>
        <w:rPr>
          <w:rFonts w:ascii="Arial Black" w:hAnsi="Arial Black"/>
          <w:sz w:val="22"/>
          <w:szCs w:val="22"/>
        </w:rPr>
      </w:pPr>
    </w:p>
    <w:p w:rsidR="00AD3B72" w:rsidRPr="005C5BB2" w:rsidRDefault="00AD3B72" w:rsidP="00DD4CE8">
      <w:pPr>
        <w:spacing w:line="480" w:lineRule="auto"/>
        <w:jc w:val="center"/>
        <w:rPr>
          <w:rFonts w:ascii="Arial Black" w:hAnsi="Arial Black"/>
          <w:sz w:val="22"/>
          <w:szCs w:val="22"/>
        </w:rPr>
      </w:pPr>
      <w:r w:rsidRPr="005C5BB2">
        <w:rPr>
          <w:rFonts w:ascii="Arial Black" w:hAnsi="Arial Black"/>
          <w:sz w:val="22"/>
          <w:szCs w:val="22"/>
        </w:rPr>
        <w:t>Your Title Goes Here</w:t>
      </w:r>
    </w:p>
    <w:p w:rsidR="00AD3B72" w:rsidRPr="005C5BB2" w:rsidRDefault="00AD3B72" w:rsidP="00DD4CE8">
      <w:pPr>
        <w:spacing w:line="480" w:lineRule="auto"/>
        <w:rPr>
          <w:rFonts w:ascii="Arial Black" w:hAnsi="Arial Black"/>
          <w:sz w:val="22"/>
          <w:szCs w:val="22"/>
        </w:rPr>
      </w:pPr>
    </w:p>
    <w:p w:rsidR="00AD3B72" w:rsidRPr="005C5BB2" w:rsidRDefault="00AD3B72" w:rsidP="00DD4CE8">
      <w:pPr>
        <w:spacing w:line="480" w:lineRule="auto"/>
        <w:ind w:firstLine="720"/>
        <w:rPr>
          <w:rFonts w:ascii="Arial Black" w:hAnsi="Arial Black"/>
          <w:sz w:val="22"/>
          <w:szCs w:val="22"/>
        </w:rPr>
      </w:pPr>
      <w:r w:rsidRPr="005C5BB2">
        <w:rPr>
          <w:rFonts w:ascii="Arial Black" w:hAnsi="Arial Black"/>
          <w:sz w:val="22"/>
          <w:szCs w:val="22"/>
        </w:rPr>
        <w:t>This introductory paragraph contains the focus of your entire paper. Be sure that this paragraph presents the main idea(s), point of view, event, or theme. Make your opening sentence interesting or entertaining. Make certain that all paragraphs are fully developed, and NEVER write a one sentence paragraph.</w:t>
      </w:r>
    </w:p>
    <w:p w:rsidR="00AD3B72" w:rsidRPr="005C5BB2" w:rsidRDefault="00AD3B72" w:rsidP="00DD4CE8">
      <w:pPr>
        <w:spacing w:line="480" w:lineRule="auto"/>
        <w:ind w:firstLine="720"/>
        <w:rPr>
          <w:rFonts w:ascii="Arial Black" w:hAnsi="Arial Black"/>
          <w:sz w:val="22"/>
          <w:szCs w:val="22"/>
        </w:rPr>
      </w:pPr>
      <w:r w:rsidRPr="005C5BB2">
        <w:rPr>
          <w:rFonts w:ascii="Arial Black" w:hAnsi="Arial Black"/>
          <w:sz w:val="22"/>
          <w:szCs w:val="22"/>
        </w:rPr>
        <w:t>This should be the topic sentence of this paragraph. Be careful to follow the organizational pattern for your ideas established in the introductory paragraph. It is critical that this paragraph contain strong support or elaboration. This is where you put specific details, reasons, or examples.</w:t>
      </w:r>
    </w:p>
    <w:p w:rsidR="00AD3B72" w:rsidRPr="005C5BB2" w:rsidRDefault="00AD3B72" w:rsidP="00DD4CE8">
      <w:pPr>
        <w:spacing w:line="480" w:lineRule="auto"/>
        <w:ind w:firstLine="720"/>
        <w:rPr>
          <w:rFonts w:ascii="Arial Black" w:hAnsi="Arial Black"/>
          <w:sz w:val="22"/>
          <w:szCs w:val="22"/>
        </w:rPr>
      </w:pPr>
      <w:r w:rsidRPr="005C5BB2">
        <w:rPr>
          <w:rFonts w:ascii="Arial Black" w:hAnsi="Arial Black"/>
          <w:sz w:val="22"/>
          <w:szCs w:val="22"/>
        </w:rPr>
        <w:t>This sentence should begin with a transitional word or phrase like second, in addition to, or another reason. This paragraph should continue to provide strong support or elaboration using specific details, reasons, or examples.</w:t>
      </w:r>
    </w:p>
    <w:p w:rsidR="00AD3B72" w:rsidRPr="005C5BB2" w:rsidRDefault="00AD3B72" w:rsidP="00DD4CE8">
      <w:pPr>
        <w:spacing w:line="480" w:lineRule="auto"/>
        <w:ind w:firstLine="720"/>
        <w:rPr>
          <w:rFonts w:ascii="Arial Black" w:hAnsi="Arial Black"/>
          <w:sz w:val="22"/>
          <w:szCs w:val="22"/>
        </w:rPr>
      </w:pPr>
      <w:r w:rsidRPr="005C5BB2">
        <w:rPr>
          <w:rFonts w:ascii="Arial Black" w:hAnsi="Arial Black"/>
          <w:sz w:val="22"/>
          <w:szCs w:val="22"/>
        </w:rPr>
        <w:lastRenderedPageBreak/>
        <w:t>The organization and content of this paragraph will be similar to the above paragraph. Again, remember to open with a transitional word or phrase and to provide solid support and specificity.</w:t>
      </w:r>
    </w:p>
    <w:p w:rsidR="00AD3B72" w:rsidRPr="005C5BB2" w:rsidRDefault="00AD3B72" w:rsidP="00DD4CE8">
      <w:pPr>
        <w:spacing w:line="480" w:lineRule="auto"/>
        <w:ind w:firstLine="720"/>
        <w:rPr>
          <w:rFonts w:ascii="Arial Black" w:hAnsi="Arial Black"/>
          <w:sz w:val="22"/>
          <w:szCs w:val="22"/>
        </w:rPr>
      </w:pPr>
      <w:r w:rsidRPr="005C5BB2">
        <w:rPr>
          <w:rFonts w:ascii="Arial Black" w:hAnsi="Arial Black"/>
          <w:sz w:val="22"/>
          <w:szCs w:val="22"/>
        </w:rPr>
        <w:t xml:space="preserve">This is your concluding paragraph. This is where you tie all the important points together. Do NOT begin with phrases like in conclusion, as you can see, as I have shown, or now you know. This is where you bring closure to your integrated narrative or essay. </w:t>
      </w:r>
    </w:p>
    <w:p w:rsidR="00AD3B72" w:rsidRPr="005C5BB2" w:rsidRDefault="00AD3B72" w:rsidP="00DD4CE8">
      <w:pPr>
        <w:spacing w:line="480" w:lineRule="auto"/>
        <w:rPr>
          <w:rFonts w:ascii="Arial Black" w:hAnsi="Arial Black"/>
          <w:sz w:val="22"/>
          <w:szCs w:val="22"/>
        </w:rPr>
      </w:pPr>
      <w:r w:rsidRPr="005C5BB2">
        <w:rPr>
          <w:rFonts w:ascii="Arial Black" w:hAnsi="Arial Black"/>
          <w:sz w:val="22"/>
          <w:szCs w:val="22"/>
        </w:rPr>
        <w:t>THERE SHOULD BE WORD COUNT AT THE END OF YOUR WRITING ASSIGNMENT.</w:t>
      </w:r>
    </w:p>
    <w:p w:rsidR="00AD3B72" w:rsidRPr="005C5BB2" w:rsidRDefault="00AD3B72" w:rsidP="00AD3B72">
      <w:pPr>
        <w:rPr>
          <w:rFonts w:ascii="Arial Black" w:hAnsi="Arial Black"/>
          <w:sz w:val="22"/>
          <w:szCs w:val="22"/>
        </w:rPr>
      </w:pPr>
      <w:r w:rsidRPr="005C5BB2">
        <w:rPr>
          <w:rFonts w:ascii="Arial Black" w:hAnsi="Arial Black"/>
          <w:sz w:val="22"/>
          <w:szCs w:val="22"/>
        </w:rPr>
        <w:t>Notes</w:t>
      </w:r>
    </w:p>
    <w:p w:rsidR="00AD3B72" w:rsidRPr="005C5BB2" w:rsidRDefault="00AD3B72" w:rsidP="00AD3B72">
      <w:pPr>
        <w:rPr>
          <w:rFonts w:ascii="Arial Black" w:hAnsi="Arial Black"/>
          <w:sz w:val="22"/>
          <w:szCs w:val="22"/>
        </w:rPr>
      </w:pPr>
    </w:p>
    <w:p w:rsidR="00AD3B72" w:rsidRPr="00DD4CE8" w:rsidRDefault="00AD3B72" w:rsidP="00AD3B72">
      <w:pPr>
        <w:rPr>
          <w:rFonts w:ascii="Arial Black" w:hAnsi="Arial Black"/>
          <w:color w:val="FF0000"/>
          <w:sz w:val="28"/>
          <w:szCs w:val="28"/>
        </w:rPr>
      </w:pPr>
      <w:r w:rsidRPr="005C5BB2">
        <w:rPr>
          <w:rFonts w:ascii="Arial Black" w:hAnsi="Arial Black"/>
          <w:sz w:val="22"/>
          <w:szCs w:val="22"/>
        </w:rPr>
        <w:t>•</w:t>
      </w:r>
      <w:bookmarkStart w:id="0" w:name="_GoBack"/>
      <w:r w:rsidRPr="00DD4CE8">
        <w:rPr>
          <w:rFonts w:ascii="Arial Black" w:hAnsi="Arial Black"/>
          <w:color w:val="FF0000"/>
          <w:sz w:val="28"/>
          <w:szCs w:val="28"/>
        </w:rPr>
        <w:t>Center your title. Capitalize the first word, last word, and all other words except for COORDINATE CONJUNCTIONS, ARTICLES, and SHORT prepositions. DO NOT UNDERLINE THE TITLE. DO NOT PUT QUOTATION MARKS AROUND THE TITLE.</w:t>
      </w:r>
    </w:p>
    <w:p w:rsidR="00AD3B72" w:rsidRPr="00DD4CE8" w:rsidRDefault="00AD3B72" w:rsidP="00AD3B72">
      <w:pPr>
        <w:rPr>
          <w:rFonts w:ascii="Arial Black" w:hAnsi="Arial Black"/>
          <w:color w:val="FF0000"/>
          <w:sz w:val="28"/>
          <w:szCs w:val="28"/>
        </w:rPr>
      </w:pPr>
    </w:p>
    <w:p w:rsidR="00AD3B72" w:rsidRPr="00DD4CE8" w:rsidRDefault="00AD3B72" w:rsidP="00AD3B72">
      <w:pPr>
        <w:rPr>
          <w:rFonts w:ascii="Arial Black" w:hAnsi="Arial Black"/>
          <w:color w:val="FF0000"/>
          <w:sz w:val="28"/>
          <w:szCs w:val="28"/>
        </w:rPr>
      </w:pPr>
      <w:r w:rsidRPr="00DD4CE8">
        <w:rPr>
          <w:rFonts w:ascii="Arial Black" w:hAnsi="Arial Black"/>
          <w:color w:val="FF0000"/>
          <w:sz w:val="28"/>
          <w:szCs w:val="28"/>
        </w:rPr>
        <w:t xml:space="preserve">•Indent the first line of a paragraph five spaces.  </w:t>
      </w:r>
    </w:p>
    <w:p w:rsidR="00AD3B72" w:rsidRPr="00DD4CE8" w:rsidRDefault="00AD3B72" w:rsidP="00AD3B72">
      <w:pPr>
        <w:rPr>
          <w:rFonts w:ascii="Arial Black" w:hAnsi="Arial Black"/>
          <w:color w:val="FF0000"/>
          <w:sz w:val="28"/>
          <w:szCs w:val="28"/>
        </w:rPr>
      </w:pPr>
    </w:p>
    <w:p w:rsidR="00AD3B72" w:rsidRPr="00DD4CE8" w:rsidRDefault="00AD3B72" w:rsidP="00AD3B72">
      <w:pPr>
        <w:rPr>
          <w:rFonts w:ascii="Arial Black" w:hAnsi="Arial Black"/>
          <w:color w:val="FF0000"/>
          <w:sz w:val="28"/>
          <w:szCs w:val="28"/>
        </w:rPr>
      </w:pPr>
      <w:r w:rsidRPr="00DD4CE8">
        <w:rPr>
          <w:rFonts w:ascii="Arial Black" w:hAnsi="Arial Black"/>
          <w:color w:val="FF0000"/>
          <w:sz w:val="28"/>
          <w:szCs w:val="28"/>
        </w:rPr>
        <w:t>•Remember a proper heading</w:t>
      </w:r>
      <w:proofErr w:type="gramStart"/>
      <w:r w:rsidRPr="00DD4CE8">
        <w:rPr>
          <w:rFonts w:ascii="Arial Black" w:hAnsi="Arial Black"/>
          <w:color w:val="FF0000"/>
          <w:sz w:val="28"/>
          <w:szCs w:val="28"/>
        </w:rPr>
        <w:t>..</w:t>
      </w:r>
      <w:proofErr w:type="gramEnd"/>
      <w:r w:rsidRPr="00DD4CE8">
        <w:rPr>
          <w:rFonts w:ascii="Arial Black" w:hAnsi="Arial Black"/>
          <w:color w:val="FF0000"/>
          <w:sz w:val="28"/>
          <w:szCs w:val="28"/>
        </w:rPr>
        <w:t xml:space="preserve"> </w:t>
      </w:r>
    </w:p>
    <w:p w:rsidR="00AD3B72" w:rsidRPr="00DD4CE8" w:rsidRDefault="00AD3B72" w:rsidP="00AD3B72">
      <w:pPr>
        <w:rPr>
          <w:rFonts w:ascii="Arial Black" w:hAnsi="Arial Black"/>
          <w:color w:val="FF0000"/>
          <w:sz w:val="28"/>
          <w:szCs w:val="28"/>
        </w:rPr>
      </w:pPr>
    </w:p>
    <w:p w:rsidR="00AD3B72" w:rsidRPr="00DD4CE8" w:rsidRDefault="00AD3B72" w:rsidP="00AD3B72">
      <w:pPr>
        <w:rPr>
          <w:rFonts w:ascii="Arial Black" w:hAnsi="Arial Black"/>
          <w:color w:val="FF0000"/>
          <w:sz w:val="28"/>
          <w:szCs w:val="28"/>
        </w:rPr>
      </w:pPr>
      <w:r w:rsidRPr="00DD4CE8">
        <w:rPr>
          <w:rFonts w:ascii="Arial Black" w:hAnsi="Arial Black"/>
          <w:color w:val="FF0000"/>
          <w:sz w:val="28"/>
          <w:szCs w:val="28"/>
        </w:rPr>
        <w:t xml:space="preserve">•Double-space the entire paper. </w:t>
      </w:r>
    </w:p>
    <w:p w:rsidR="00AD3B72" w:rsidRPr="00DD4CE8" w:rsidRDefault="00AD3B72" w:rsidP="00AD3B72">
      <w:pPr>
        <w:rPr>
          <w:rFonts w:ascii="Arial Black" w:hAnsi="Arial Black"/>
          <w:color w:val="FF0000"/>
          <w:sz w:val="28"/>
          <w:szCs w:val="28"/>
        </w:rPr>
      </w:pPr>
    </w:p>
    <w:bookmarkEnd w:id="0"/>
    <w:p w:rsidR="00AD3B72" w:rsidRPr="005C5BB2" w:rsidRDefault="00AD3B72" w:rsidP="00AD3B72">
      <w:pPr>
        <w:rPr>
          <w:rFonts w:ascii="Arial Black" w:hAnsi="Arial Black"/>
          <w:sz w:val="22"/>
          <w:szCs w:val="22"/>
        </w:rPr>
      </w:pPr>
      <w:r>
        <w:rPr>
          <w:rFonts w:ascii="Arial Black" w:hAnsi="Arial Black"/>
          <w:sz w:val="22"/>
          <w:szCs w:val="22"/>
        </w:rPr>
        <w:t xml:space="preserve">Sensory </w:t>
      </w:r>
      <w:r w:rsidRPr="005C5BB2">
        <w:rPr>
          <w:rFonts w:ascii="Arial Black" w:hAnsi="Arial Black"/>
          <w:sz w:val="22"/>
          <w:szCs w:val="22"/>
        </w:rPr>
        <w:t xml:space="preserve">Imagery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Imagery paints a picture through sensory words which stir up pictures in the mind. </w:t>
      </w:r>
      <w:r>
        <w:rPr>
          <w:rFonts w:ascii="Arial Black" w:hAnsi="Arial Black"/>
          <w:sz w:val="22"/>
          <w:szCs w:val="22"/>
        </w:rPr>
        <w:t>Sensory imagery appeals to the senses-sight, sound, taste, touch, smell.</w:t>
      </w:r>
    </w:p>
    <w:p w:rsidR="00AD3B72" w:rsidRDefault="00AD3B72" w:rsidP="00AD3B72">
      <w:pPr>
        <w:rPr>
          <w:rFonts w:ascii="Arial Black" w:hAnsi="Arial Black"/>
          <w:sz w:val="22"/>
          <w:szCs w:val="22"/>
        </w:rPr>
      </w:pPr>
      <w:r>
        <w:rPr>
          <w:rFonts w:ascii="Arial Black" w:hAnsi="Arial Black"/>
          <w:sz w:val="22"/>
          <w:szCs w:val="22"/>
        </w:rPr>
        <w:t xml:space="preserve">  </w:t>
      </w:r>
    </w:p>
    <w:p w:rsidR="00AD3B72" w:rsidRPr="005C5BB2" w:rsidRDefault="00AD3B72" w:rsidP="00AD3B72">
      <w:pPr>
        <w:rPr>
          <w:rFonts w:ascii="Arial Black" w:hAnsi="Arial Black"/>
          <w:sz w:val="22"/>
          <w:szCs w:val="22"/>
        </w:rPr>
      </w:pPr>
      <w:r>
        <w:rPr>
          <w:rFonts w:ascii="Arial Black" w:hAnsi="Arial Black"/>
          <w:sz w:val="22"/>
          <w:szCs w:val="22"/>
        </w:rPr>
        <w:lastRenderedPageBreak/>
        <w:t>Figurative language: literary</w:t>
      </w:r>
      <w:r w:rsidRPr="005C5BB2">
        <w:rPr>
          <w:rFonts w:ascii="Arial Black" w:hAnsi="Arial Black"/>
          <w:sz w:val="22"/>
          <w:szCs w:val="22"/>
        </w:rPr>
        <w:t xml:space="preserve"> devices and figures of speech are expressions that are not literally true.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-Hyperbole </w:t>
      </w:r>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Exaggeration for the sake of emphasis.</w:t>
      </w:r>
      <w:proofErr w:type="gramEnd"/>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Ex: Jose said his coat was a mile too long.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-Metaphor </w:t>
      </w:r>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A comparison between two unlike things without the use of like or as.</w:t>
      </w:r>
      <w:proofErr w:type="gramEnd"/>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Ex. </w:t>
      </w:r>
      <w:proofErr w:type="spellStart"/>
      <w:r w:rsidRPr="005C5BB2">
        <w:rPr>
          <w:rFonts w:ascii="Arial Black" w:hAnsi="Arial Black"/>
          <w:sz w:val="22"/>
          <w:szCs w:val="22"/>
        </w:rPr>
        <w:t>Pietrov</w:t>
      </w:r>
      <w:proofErr w:type="spellEnd"/>
      <w:r w:rsidRPr="005C5BB2">
        <w:rPr>
          <w:rFonts w:ascii="Arial Black" w:hAnsi="Arial Black"/>
          <w:sz w:val="22"/>
          <w:szCs w:val="22"/>
        </w:rPr>
        <w:t xml:space="preserve"> is a big wheel in town.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-Personification </w:t>
      </w:r>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 xml:space="preserve">Gives human qualities or characteristics to </w:t>
      </w:r>
      <w:r>
        <w:rPr>
          <w:rFonts w:ascii="Arial Black" w:hAnsi="Arial Black"/>
          <w:sz w:val="22"/>
          <w:szCs w:val="22"/>
        </w:rPr>
        <w:t>non-human items</w:t>
      </w:r>
      <w:r w:rsidRPr="005C5BB2">
        <w:rPr>
          <w:rFonts w:ascii="Arial Black" w:hAnsi="Arial Black"/>
          <w:sz w:val="22"/>
          <w:szCs w:val="22"/>
        </w:rPr>
        <w:t>.</w:t>
      </w:r>
      <w:proofErr w:type="gramEnd"/>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Example from "Glory, Glory..." by Ray Patterson.</w:t>
      </w:r>
      <w:proofErr w:type="gramEnd"/>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p>
    <w:p w:rsidR="00AD3B72" w:rsidRPr="005C5BB2" w:rsidRDefault="00AD3B72" w:rsidP="00AD3B72">
      <w:pPr>
        <w:rPr>
          <w:rFonts w:ascii="Arial Black" w:hAnsi="Arial Black"/>
          <w:sz w:val="22"/>
          <w:szCs w:val="22"/>
        </w:rPr>
      </w:pPr>
      <w:r w:rsidRPr="005C5BB2">
        <w:rPr>
          <w:rFonts w:ascii="Arial Black" w:hAnsi="Arial Black"/>
          <w:sz w:val="22"/>
          <w:szCs w:val="22"/>
        </w:rPr>
        <w:t>Across Grandmother's knees</w:t>
      </w:r>
    </w:p>
    <w:p w:rsidR="00AD3B72" w:rsidRPr="005C5BB2" w:rsidRDefault="00AD3B72" w:rsidP="00AD3B72">
      <w:pPr>
        <w:rPr>
          <w:rFonts w:ascii="Arial Black" w:hAnsi="Arial Black"/>
          <w:sz w:val="22"/>
          <w:szCs w:val="22"/>
        </w:rPr>
      </w:pPr>
      <w:r w:rsidRPr="005C5BB2">
        <w:rPr>
          <w:rFonts w:ascii="Arial Black" w:hAnsi="Arial Black"/>
          <w:sz w:val="22"/>
          <w:szCs w:val="22"/>
        </w:rPr>
        <w:t>A kindly sun</w:t>
      </w:r>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Laid a yellow quilt.</w:t>
      </w:r>
      <w:proofErr w:type="gramEnd"/>
    </w:p>
    <w:p w:rsidR="00AD3B72" w:rsidRPr="005C5BB2" w:rsidRDefault="00AD3B72" w:rsidP="00AD3B72">
      <w:pPr>
        <w:rPr>
          <w:rFonts w:ascii="Arial Black" w:hAnsi="Arial Black"/>
          <w:sz w:val="22"/>
          <w:szCs w:val="22"/>
        </w:rPr>
      </w:pP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Simile </w:t>
      </w:r>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A comparison between two unlike things, using like or as.</w:t>
      </w:r>
      <w:proofErr w:type="gramEnd"/>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Ex.</w:t>
      </w:r>
      <w:proofErr w:type="gramEnd"/>
      <w:r w:rsidRPr="005C5BB2">
        <w:rPr>
          <w:rFonts w:ascii="Arial Black" w:hAnsi="Arial Black"/>
          <w:sz w:val="22"/>
          <w:szCs w:val="22"/>
        </w:rPr>
        <w:t xml:space="preserve"> My love is like a red, red rose. -- Robert Burns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Sound Devices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Sound devices are techniques for producing musical or pleasing effects to the ear.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-Alliteration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The repetition of the same consonant sound at the beginning of words as in funny fishes flew.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-Onomatopoeia </w:t>
      </w:r>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The use of words that imitate real-life sounds such as slash, sizzle, and zap.</w:t>
      </w:r>
      <w:proofErr w:type="gramEnd"/>
      <w:r w:rsidRPr="005C5BB2">
        <w:rPr>
          <w:rFonts w:ascii="Arial Black" w:hAnsi="Arial Black"/>
          <w:sz w:val="22"/>
          <w:szCs w:val="22"/>
        </w:rPr>
        <w:t xml:space="preserve"> </w:t>
      </w:r>
    </w:p>
    <w:p w:rsidR="00AD3B72" w:rsidRPr="00D858A5" w:rsidRDefault="00AD3B72" w:rsidP="00AD3B72">
      <w:pPr>
        <w:autoSpaceDE w:val="0"/>
        <w:autoSpaceDN w:val="0"/>
        <w:adjustRightInd w:val="0"/>
        <w:rPr>
          <w:rFonts w:ascii="Arial Black" w:hAnsi="Arial Black" w:cs="GillSans-BoldItalic"/>
          <w:b/>
          <w:bCs/>
          <w:i/>
          <w:iCs/>
          <w:sz w:val="22"/>
          <w:szCs w:val="22"/>
        </w:rPr>
      </w:pPr>
      <w:r w:rsidRPr="00D858A5">
        <w:rPr>
          <w:rFonts w:ascii="Arial Black" w:hAnsi="Arial Black" w:cs="GillSans-BoldItalic"/>
          <w:b/>
          <w:bCs/>
          <w:i/>
          <w:iCs/>
          <w:sz w:val="22"/>
          <w:szCs w:val="22"/>
        </w:rPr>
        <w:t>A Baker’s Dozen of Revision Tips</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1) Omit all contractions – spell out words for essays (instead of</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w:t>
      </w:r>
      <w:proofErr w:type="gramStart"/>
      <w:r w:rsidRPr="00D858A5">
        <w:rPr>
          <w:rFonts w:ascii="Arial Black" w:hAnsi="Arial Black" w:cs="TektonMM_240_250_"/>
          <w:sz w:val="22"/>
          <w:szCs w:val="22"/>
        </w:rPr>
        <w:t>they’re</w:t>
      </w:r>
      <w:proofErr w:type="gramEnd"/>
      <w:r w:rsidRPr="00D858A5">
        <w:rPr>
          <w:rFonts w:ascii="Arial Black" w:hAnsi="Arial Black" w:cs="TektonMM_240_250_"/>
          <w:sz w:val="22"/>
          <w:szCs w:val="22"/>
        </w:rPr>
        <w:t>” use “they are”)</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2) Omit dead words and phrases such as “nice” and “a lot of.” Find a</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substitute</w:t>
      </w:r>
      <w:proofErr w:type="gramEnd"/>
      <w:r w:rsidRPr="00D858A5">
        <w:rPr>
          <w:rFonts w:ascii="Arial Black" w:hAnsi="Arial Black" w:cs="TektonMM_240_250_"/>
          <w:sz w:val="22"/>
          <w:szCs w:val="22"/>
        </w:rPr>
        <w:t>. Use active verbs whenever possible.</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Ex.</w:t>
      </w:r>
      <w:proofErr w:type="gramEnd"/>
      <w:r w:rsidRPr="00D858A5">
        <w:rPr>
          <w:rFonts w:ascii="Arial Black" w:hAnsi="Arial Black" w:cs="TektonMM_240_250_"/>
          <w:sz w:val="22"/>
          <w:szCs w:val="22"/>
        </w:rPr>
        <w:t xml:space="preserve"> He sliced the ball down the fairway.</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3) Use the active voice.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The difference between the active and passive voice is the difference</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between</w:t>
      </w:r>
      <w:proofErr w:type="gramEnd"/>
      <w:r w:rsidRPr="00D858A5">
        <w:rPr>
          <w:rFonts w:ascii="Arial Black" w:hAnsi="Arial Black" w:cs="TektonMM_240_250_"/>
          <w:sz w:val="22"/>
          <w:szCs w:val="22"/>
        </w:rPr>
        <w:t xml:space="preserve"> “Karen read the report” and “The report was read by Karen.”</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The passive voice tends to use more words and often lacks the vigor</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of</w:t>
      </w:r>
      <w:proofErr w:type="gramEnd"/>
      <w:r w:rsidRPr="00D858A5">
        <w:rPr>
          <w:rFonts w:ascii="Arial Black" w:hAnsi="Arial Black" w:cs="TektonMM_240_250_"/>
          <w:sz w:val="22"/>
          <w:szCs w:val="22"/>
        </w:rPr>
        <w:t xml:space="preserve"> the active voice. Changing a sentence from passive to active usually improves it.</w:t>
      </w:r>
    </w:p>
    <w:p w:rsidR="00AD3B72" w:rsidRPr="00D858A5" w:rsidRDefault="00AD3B72" w:rsidP="00AD3B72">
      <w:pPr>
        <w:autoSpaceDE w:val="0"/>
        <w:autoSpaceDN w:val="0"/>
        <w:adjustRightInd w:val="0"/>
        <w:rPr>
          <w:rFonts w:ascii="Arial Black" w:hAnsi="Arial Black" w:cs="TektonMM_503_250_"/>
          <w:b/>
          <w:bCs/>
          <w:sz w:val="22"/>
          <w:szCs w:val="22"/>
        </w:rPr>
      </w:pP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503_250_"/>
          <w:b/>
          <w:bCs/>
          <w:sz w:val="22"/>
          <w:szCs w:val="22"/>
        </w:rPr>
        <w:t>Passive: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Hazardous chemicals should never be poured into the sink.</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503_250_"/>
          <w:b/>
          <w:bCs/>
          <w:sz w:val="22"/>
          <w:szCs w:val="22"/>
        </w:rPr>
        <w:t>Active: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Never pour hazardous chemicals into the sink.</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503_250_"/>
          <w:b/>
          <w:bCs/>
          <w:sz w:val="22"/>
          <w:szCs w:val="22"/>
        </w:rPr>
        <w:t>Passive: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The collision was witnessed by a pedestrian.</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503_250_"/>
          <w:b/>
          <w:bCs/>
          <w:sz w:val="22"/>
          <w:szCs w:val="22"/>
        </w:rPr>
        <w:t>Active: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A pedestrian witnessed the collision.</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4) Stay in one tense – use present tense when writing about literature.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Instead of “Anne tried …” use “Anne tries …”</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5) Omit “I” unless you are writing about a personal experience.</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6) Omit using “you” and avoid directly addressing your reader.</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7) In essays, write numbers below one hundred as words. For example,</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instead</w:t>
      </w:r>
      <w:proofErr w:type="gramEnd"/>
      <w:r w:rsidRPr="00D858A5">
        <w:rPr>
          <w:rFonts w:ascii="Arial Black" w:hAnsi="Arial Black" w:cs="TektonMM_240_250_"/>
          <w:sz w:val="22"/>
          <w:szCs w:val="22"/>
        </w:rPr>
        <w:t xml:space="preserve"> of “2” use “two.”</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8) Use “who” instead of “that” when referring to people.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Ex. John was the player who scored one hundred points in our last</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game</w:t>
      </w:r>
      <w:proofErr w:type="gramEnd"/>
      <w:r w:rsidRPr="00D858A5">
        <w:rPr>
          <w:rFonts w:ascii="Arial Black" w:hAnsi="Arial Black" w:cs="TektonMM_240_250_"/>
          <w:sz w:val="22"/>
          <w:szCs w:val="22"/>
        </w:rPr>
        <w:t>.</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9) Use “occurs” instead of “is when.”</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Ex.</w:t>
      </w:r>
      <w:proofErr w:type="gramEnd"/>
      <w:r w:rsidRPr="00D858A5">
        <w:rPr>
          <w:rFonts w:ascii="Arial Black" w:hAnsi="Arial Black" w:cs="TektonMM_240_250_"/>
          <w:sz w:val="22"/>
          <w:szCs w:val="22"/>
        </w:rPr>
        <w:t xml:space="preserve"> The first hint of rebellion occurs when John and Laura have a disagreement.</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10) Do not use “so” to begin a sentence.</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11) Use “like” correctly in formal writing. Use “like” for</w:t>
      </w:r>
      <w:r>
        <w:rPr>
          <w:rFonts w:ascii="Arial Black" w:hAnsi="Arial Black" w:cs="TektonMM_240_250_"/>
          <w:sz w:val="22"/>
          <w:szCs w:val="22"/>
        </w:rPr>
        <w:t xml:space="preserve"> </w:t>
      </w:r>
      <w:r w:rsidRPr="00D858A5">
        <w:rPr>
          <w:rFonts w:ascii="Arial Black" w:hAnsi="Arial Black" w:cs="TektonMM_240_250_"/>
          <w:sz w:val="22"/>
          <w:szCs w:val="22"/>
        </w:rPr>
        <w:t>comparisons. Instead of:</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503_250_"/>
          <w:b/>
          <w:bCs/>
          <w:sz w:val="22"/>
          <w:szCs w:val="22"/>
        </w:rPr>
        <w:t>Incorrect:</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 feel like I have the flu.</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503_250_"/>
          <w:b/>
          <w:bCs/>
          <w:sz w:val="22"/>
          <w:szCs w:val="22"/>
        </w:rPr>
        <w:lastRenderedPageBreak/>
        <w:t>Correct:</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 feel as if I have the flu.</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12) Underline titles of books and plays. Use quotation marks for poems,</w:t>
      </w:r>
      <w:r>
        <w:rPr>
          <w:rFonts w:ascii="Arial Black" w:hAnsi="Arial Black" w:cs="TektonMM_240_250_"/>
          <w:sz w:val="22"/>
          <w:szCs w:val="22"/>
        </w:rPr>
        <w:t xml:space="preserve"> </w:t>
      </w:r>
      <w:r w:rsidRPr="00D858A5">
        <w:rPr>
          <w:rFonts w:ascii="Arial Black" w:hAnsi="Arial Black" w:cs="TektonMM_240_250_"/>
          <w:sz w:val="22"/>
          <w:szCs w:val="22"/>
        </w:rPr>
        <w:t>short stories, and movies.</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13) Add transition words or phrases to make the writing flow smoothly</w:t>
      </w:r>
      <w:r>
        <w:rPr>
          <w:rFonts w:ascii="Arial Black" w:hAnsi="Arial Black" w:cs="TektonMM_240_250_"/>
          <w:sz w:val="22"/>
          <w:szCs w:val="22"/>
        </w:rPr>
        <w:t xml:space="preserve"> </w:t>
      </w:r>
      <w:r w:rsidRPr="00D858A5">
        <w:rPr>
          <w:rFonts w:ascii="Arial Black" w:hAnsi="Arial Black" w:cs="TektonMM_240_250_"/>
          <w:sz w:val="22"/>
          <w:szCs w:val="22"/>
        </w:rPr>
        <w:t>from idea to idea.</w:t>
      </w:r>
    </w:p>
    <w:p w:rsidR="00AD3B72" w:rsidRPr="00D858A5" w:rsidRDefault="00AD3B72" w:rsidP="00AD3B72">
      <w:pPr>
        <w:autoSpaceDE w:val="0"/>
        <w:autoSpaceDN w:val="0"/>
        <w:adjustRightInd w:val="0"/>
        <w:rPr>
          <w:rFonts w:ascii="Arial Black" w:hAnsi="Arial Black" w:cs="GillSans-BoldItalic"/>
          <w:b/>
          <w:bCs/>
          <w:i/>
          <w:iCs/>
          <w:color w:val="000000"/>
          <w:sz w:val="22"/>
          <w:szCs w:val="22"/>
        </w:rPr>
      </w:pPr>
    </w:p>
    <w:p w:rsidR="00AD3B72" w:rsidRPr="00D858A5" w:rsidRDefault="00AD3B72" w:rsidP="00AD3B72">
      <w:pPr>
        <w:autoSpaceDE w:val="0"/>
        <w:autoSpaceDN w:val="0"/>
        <w:adjustRightInd w:val="0"/>
        <w:rPr>
          <w:rFonts w:ascii="Arial Black" w:hAnsi="Arial Black" w:cs="GillSans-BoldItalic"/>
          <w:b/>
          <w:bCs/>
          <w:i/>
          <w:iCs/>
          <w:color w:val="000000"/>
          <w:sz w:val="22"/>
          <w:szCs w:val="22"/>
        </w:rPr>
        <w:sectPr w:rsidR="00AD3B72" w:rsidRPr="00D858A5" w:rsidSect="00AD3B72">
          <w:headerReference w:type="default" r:id="rId7"/>
          <w:pgSz w:w="12240" w:h="15840"/>
          <w:pgMar w:top="1440" w:right="1800" w:bottom="1440" w:left="1800" w:header="720" w:footer="720" w:gutter="0"/>
          <w:cols w:space="720"/>
          <w:docGrid w:linePitch="360"/>
        </w:sectPr>
      </w:pPr>
    </w:p>
    <w:p w:rsidR="00AD3B72" w:rsidRDefault="00AD3B72" w:rsidP="00AD3B72">
      <w:pPr>
        <w:autoSpaceDE w:val="0"/>
        <w:autoSpaceDN w:val="0"/>
        <w:adjustRightInd w:val="0"/>
        <w:rPr>
          <w:rFonts w:ascii="Arial Black" w:hAnsi="Arial Black" w:cs="GillSans-BoldItalic"/>
          <w:b/>
          <w:bCs/>
          <w:i/>
          <w:iCs/>
          <w:color w:val="000000"/>
          <w:sz w:val="22"/>
          <w:szCs w:val="22"/>
        </w:rPr>
      </w:pPr>
    </w:p>
    <w:p w:rsidR="00F470C2" w:rsidRPr="00D858A5" w:rsidRDefault="00F470C2" w:rsidP="00AD3B72">
      <w:pPr>
        <w:autoSpaceDE w:val="0"/>
        <w:autoSpaceDN w:val="0"/>
        <w:adjustRightInd w:val="0"/>
        <w:rPr>
          <w:rFonts w:ascii="Arial Black" w:hAnsi="Arial Black" w:cs="GillSans-BoldItalic"/>
          <w:b/>
          <w:bCs/>
          <w:i/>
          <w:iCs/>
          <w:color w:val="000000"/>
          <w:sz w:val="22"/>
          <w:szCs w:val="22"/>
        </w:rPr>
      </w:pPr>
    </w:p>
    <w:p w:rsidR="00AD3B72" w:rsidRPr="00D858A5" w:rsidRDefault="00AD3B72" w:rsidP="00AD3B72">
      <w:pPr>
        <w:autoSpaceDE w:val="0"/>
        <w:autoSpaceDN w:val="0"/>
        <w:adjustRightInd w:val="0"/>
        <w:rPr>
          <w:rFonts w:ascii="Arial Black" w:hAnsi="Arial Black" w:cs="GillSans-BoldItalic"/>
          <w:b/>
          <w:bCs/>
          <w:i/>
          <w:iCs/>
          <w:color w:val="000000"/>
          <w:sz w:val="22"/>
          <w:szCs w:val="22"/>
        </w:rPr>
      </w:pPr>
      <w:r w:rsidRPr="00D858A5">
        <w:rPr>
          <w:rFonts w:ascii="Arial Black" w:hAnsi="Arial Black" w:cs="GillSans-BoldItalic"/>
          <w:b/>
          <w:bCs/>
          <w:i/>
          <w:iCs/>
          <w:color w:val="000000"/>
          <w:sz w:val="22"/>
          <w:szCs w:val="22"/>
        </w:rPr>
        <w:t>Rules for Writing Dialogue</w:t>
      </w:r>
    </w:p>
    <w:p w:rsidR="00AD3B72" w:rsidRPr="00D858A5" w:rsidRDefault="00AD3B72" w:rsidP="00AD3B72">
      <w:pPr>
        <w:autoSpaceDE w:val="0"/>
        <w:autoSpaceDN w:val="0"/>
        <w:adjustRightInd w:val="0"/>
        <w:rPr>
          <w:rFonts w:ascii="Arial Black" w:hAnsi="Arial Black" w:cs="TektonMM_503_250_"/>
          <w:b/>
          <w:bCs/>
          <w:color w:val="000000"/>
          <w:sz w:val="22"/>
          <w:szCs w:val="22"/>
        </w:rPr>
      </w:pPr>
      <w:r w:rsidRPr="00D858A5">
        <w:rPr>
          <w:rFonts w:ascii="Arial Black" w:hAnsi="Arial Black" w:cs="TektonMM_240_250_"/>
          <w:color w:val="000000"/>
          <w:sz w:val="22"/>
          <w:szCs w:val="22"/>
        </w:rPr>
        <w:t xml:space="preserve">1) Use </w:t>
      </w:r>
      <w:r w:rsidRPr="00D858A5">
        <w:rPr>
          <w:rFonts w:ascii="Arial Black" w:hAnsi="Arial Black" w:cs="TektonMM_503_250_"/>
          <w:b/>
          <w:bCs/>
          <w:color w:val="000000"/>
          <w:sz w:val="22"/>
          <w:szCs w:val="22"/>
        </w:rPr>
        <w:t>no quotation marks with an indirect quotation.</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Dan said that Bob had gone home.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503_250_"/>
          <w:b/>
          <w:bCs/>
          <w:color w:val="000000"/>
          <w:sz w:val="22"/>
          <w:szCs w:val="22"/>
        </w:rPr>
      </w:pPr>
      <w:r w:rsidRPr="00D858A5">
        <w:rPr>
          <w:rFonts w:ascii="Arial Black" w:hAnsi="Arial Black" w:cs="TektonMM_240_250_"/>
          <w:color w:val="000000"/>
          <w:sz w:val="22"/>
          <w:szCs w:val="22"/>
        </w:rPr>
        <w:t xml:space="preserve">2) Place quotations marks </w:t>
      </w:r>
      <w:r w:rsidRPr="00D858A5">
        <w:rPr>
          <w:rFonts w:ascii="Arial Black" w:hAnsi="Arial Black" w:cs="TektonMM_503_250_"/>
          <w:b/>
          <w:bCs/>
          <w:color w:val="000000"/>
          <w:sz w:val="22"/>
          <w:szCs w:val="22"/>
        </w:rPr>
        <w:t>before and after the direct quotation.</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Dan observed, “I think he went home.”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“I think that he went home,” observed Dan.</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Joe asked, “Are you coming with me?”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“Come with me!” exclaimed Joe.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503_250_"/>
          <w:b/>
          <w:bCs/>
          <w:color w:val="000000"/>
          <w:sz w:val="22"/>
          <w:szCs w:val="22"/>
        </w:rPr>
      </w:pPr>
      <w:r w:rsidRPr="00D858A5">
        <w:rPr>
          <w:rFonts w:ascii="Arial Black" w:hAnsi="Arial Black" w:cs="TektonMM_240_250_"/>
          <w:color w:val="000000"/>
          <w:sz w:val="22"/>
          <w:szCs w:val="22"/>
        </w:rPr>
        <w:t xml:space="preserve">3) Capitalize </w:t>
      </w:r>
      <w:r w:rsidRPr="00D858A5">
        <w:rPr>
          <w:rFonts w:ascii="Arial Black" w:hAnsi="Arial Black" w:cs="TektonMM_503_250_"/>
          <w:b/>
          <w:bCs/>
          <w:color w:val="000000"/>
          <w:sz w:val="22"/>
          <w:szCs w:val="22"/>
        </w:rPr>
        <w:t>the first word of a quotation</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Don complained, “No one asked me to go.”</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“No one,” complained Don, “asked me to go.”</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 xml:space="preserve">4) Use a comma or commas </w:t>
      </w:r>
      <w:r w:rsidRPr="00D858A5">
        <w:rPr>
          <w:rFonts w:ascii="Arial Black" w:hAnsi="Arial Black" w:cs="TektonMM_503_250_"/>
          <w:b/>
          <w:bCs/>
          <w:color w:val="000000"/>
          <w:sz w:val="22"/>
          <w:szCs w:val="22"/>
        </w:rPr>
        <w:t>to separate the exact words of a</w:t>
      </w:r>
      <w:r w:rsidR="00F470C2">
        <w:rPr>
          <w:rFonts w:ascii="Arial Black" w:hAnsi="Arial Black" w:cs="TektonMM_503_250_"/>
          <w:b/>
          <w:bCs/>
          <w:color w:val="000000"/>
          <w:sz w:val="22"/>
          <w:szCs w:val="22"/>
        </w:rPr>
        <w:t xml:space="preserve"> </w:t>
      </w:r>
      <w:r w:rsidRPr="00D858A5">
        <w:rPr>
          <w:rFonts w:ascii="Arial Black" w:hAnsi="Arial Black" w:cs="TektonMM_503_250_"/>
          <w:b/>
          <w:bCs/>
          <w:color w:val="000000"/>
          <w:sz w:val="22"/>
          <w:szCs w:val="22"/>
        </w:rPr>
        <w:t xml:space="preserve">speaker </w:t>
      </w:r>
      <w:r w:rsidRPr="00D858A5">
        <w:rPr>
          <w:rFonts w:ascii="Arial Black" w:hAnsi="Arial Black" w:cs="TektonMM_240_250_"/>
          <w:color w:val="000000"/>
          <w:sz w:val="22"/>
          <w:szCs w:val="22"/>
        </w:rPr>
        <w:t>from the rest of the sentence.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Jack said, “You may use this pencil.”</w:t>
      </w: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“I already have one,” replied Bill.</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“Yes,” insisted Jack, “but you need a spare.”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Sometimes the sense of the sentence requires some other mark.</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“May I borrow a pencil?” asked Fred.</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 xml:space="preserve">“What a pretty color!” remarked </w:t>
      </w:r>
      <w:proofErr w:type="gramStart"/>
      <w:r w:rsidRPr="00D858A5">
        <w:rPr>
          <w:rFonts w:ascii="Arial Black" w:hAnsi="Arial Black" w:cs="TektonMM_240_250_"/>
          <w:color w:val="000000"/>
          <w:sz w:val="22"/>
          <w:szCs w:val="22"/>
        </w:rPr>
        <w:t>Alice.</w:t>
      </w:r>
      <w:proofErr w:type="gramEnd"/>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503_250_"/>
          <w:b/>
          <w:bCs/>
          <w:color w:val="000000"/>
          <w:sz w:val="22"/>
          <w:szCs w:val="22"/>
        </w:rPr>
      </w:pPr>
      <w:r w:rsidRPr="00D858A5">
        <w:rPr>
          <w:rFonts w:ascii="Arial Black" w:hAnsi="Arial Black" w:cs="TektonMM_240_250_"/>
          <w:color w:val="000000"/>
          <w:sz w:val="22"/>
          <w:szCs w:val="22"/>
        </w:rPr>
        <w:t>5) When the explanatory words come in the middle, put the quotation</w:t>
      </w:r>
      <w:r>
        <w:rPr>
          <w:rFonts w:ascii="Arial Black" w:hAnsi="Arial Black" w:cs="TektonMM_240_250_"/>
          <w:color w:val="000000"/>
          <w:sz w:val="22"/>
          <w:szCs w:val="22"/>
        </w:rPr>
        <w:t xml:space="preserve"> </w:t>
      </w:r>
      <w:r w:rsidRPr="00D858A5">
        <w:rPr>
          <w:rFonts w:ascii="Arial Black" w:hAnsi="Arial Black" w:cs="TektonMM_240_250_"/>
          <w:color w:val="000000"/>
          <w:sz w:val="22"/>
          <w:szCs w:val="22"/>
        </w:rPr>
        <w:t xml:space="preserve">marks </w:t>
      </w:r>
      <w:r w:rsidRPr="00D858A5">
        <w:rPr>
          <w:rFonts w:ascii="Arial Black" w:hAnsi="Arial Black" w:cs="TektonMM_503_250_"/>
          <w:b/>
          <w:bCs/>
          <w:color w:val="000000"/>
          <w:sz w:val="22"/>
          <w:szCs w:val="22"/>
        </w:rPr>
        <w:t>around each part of the speaker’s words.</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“I think,” said Dan, “that he went home.”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503_250_"/>
          <w:b/>
          <w:bCs/>
          <w:color w:val="000000"/>
          <w:sz w:val="22"/>
          <w:szCs w:val="22"/>
        </w:rPr>
      </w:pPr>
      <w:r w:rsidRPr="00D858A5">
        <w:rPr>
          <w:rFonts w:ascii="Arial Black" w:hAnsi="Arial Black" w:cs="TektonMM_240_250_"/>
          <w:color w:val="000000"/>
          <w:sz w:val="22"/>
          <w:szCs w:val="22"/>
        </w:rPr>
        <w:t xml:space="preserve">6) In writing conversation, begin a </w:t>
      </w:r>
      <w:r w:rsidRPr="00D858A5">
        <w:rPr>
          <w:rFonts w:ascii="Arial Black" w:hAnsi="Arial Black" w:cs="TektonMM_503_250_"/>
          <w:b/>
          <w:bCs/>
          <w:color w:val="000000"/>
          <w:sz w:val="22"/>
          <w:szCs w:val="22"/>
        </w:rPr>
        <w:t>new paragraph for each change of speaker.</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lastRenderedPageBreak/>
        <w:t>Ben and Bud ran into each other after the game.</w:t>
      </w:r>
      <w:r>
        <w:rPr>
          <w:rFonts w:ascii="Arial Black" w:hAnsi="Arial Black" w:cs="TektonMM_240_250_"/>
          <w:color w:val="000000"/>
          <w:sz w:val="22"/>
          <w:szCs w:val="22"/>
        </w:rPr>
        <w:t xml:space="preserve"> </w:t>
      </w:r>
      <w:r w:rsidRPr="00D858A5">
        <w:rPr>
          <w:rFonts w:ascii="Arial Black" w:hAnsi="Arial Black" w:cs="TektonMM_240_250_"/>
          <w:color w:val="000000"/>
          <w:sz w:val="22"/>
          <w:szCs w:val="22"/>
        </w:rPr>
        <w:t xml:space="preserve">“Bud, who played </w:t>
      </w:r>
      <w:proofErr w:type="gramStart"/>
      <w:r w:rsidRPr="00D858A5">
        <w:rPr>
          <w:rFonts w:ascii="Arial Black" w:hAnsi="Arial Black" w:cs="TektonMM_240_250_"/>
          <w:color w:val="000000"/>
          <w:sz w:val="22"/>
          <w:szCs w:val="22"/>
        </w:rPr>
        <w:t>tonight</w:t>
      </w:r>
      <w:proofErr w:type="gramEnd"/>
      <w:r w:rsidRPr="00D858A5">
        <w:rPr>
          <w:rFonts w:ascii="Arial Black" w:hAnsi="Arial Black" w:cs="TektonMM_240_250_"/>
          <w:color w:val="000000"/>
          <w:sz w:val="22"/>
          <w:szCs w:val="22"/>
        </w:rPr>
        <w:t>?” yelled Ben, as he walked across the gym toward the bleachers.</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 xml:space="preserve">“The sophomores played the freshmen,” answered Bud. “It was </w:t>
      </w:r>
      <w:proofErr w:type="gramStart"/>
      <w:r w:rsidRPr="00D858A5">
        <w:rPr>
          <w:rFonts w:ascii="Arial Black" w:hAnsi="Arial Black" w:cs="TektonMM_240_250_"/>
          <w:color w:val="000000"/>
          <w:sz w:val="22"/>
          <w:szCs w:val="22"/>
        </w:rPr>
        <w:t>a</w:t>
      </w:r>
      <w:r>
        <w:rPr>
          <w:rFonts w:ascii="Arial Black" w:hAnsi="Arial Black" w:cs="TektonMM_240_250_"/>
          <w:color w:val="000000"/>
          <w:sz w:val="22"/>
          <w:szCs w:val="22"/>
        </w:rPr>
        <w:t xml:space="preserve">  </w:t>
      </w:r>
      <w:r w:rsidRPr="00D858A5">
        <w:rPr>
          <w:rFonts w:ascii="Arial Black" w:hAnsi="Arial Black" w:cs="TektonMM_240_250_"/>
          <w:color w:val="000000"/>
          <w:sz w:val="22"/>
          <w:szCs w:val="22"/>
        </w:rPr>
        <w:t>good</w:t>
      </w:r>
      <w:proofErr w:type="gramEnd"/>
      <w:r w:rsidRPr="00D858A5">
        <w:rPr>
          <w:rFonts w:ascii="Arial Black" w:hAnsi="Arial Black" w:cs="TektonMM_240_250_"/>
          <w:color w:val="000000"/>
          <w:sz w:val="22"/>
          <w:szCs w:val="22"/>
        </w:rPr>
        <w:t xml:space="preserve"> game because Slim Haas scored twenty points,” he explained</w:t>
      </w:r>
      <w:r>
        <w:rPr>
          <w:rFonts w:ascii="Arial Black" w:hAnsi="Arial Black" w:cs="TektonMM_240_250_"/>
          <w:color w:val="000000"/>
          <w:sz w:val="22"/>
          <w:szCs w:val="22"/>
        </w:rPr>
        <w:t xml:space="preserve"> </w:t>
      </w:r>
      <w:r w:rsidRPr="00D858A5">
        <w:rPr>
          <w:rFonts w:ascii="Arial Black" w:hAnsi="Arial Black" w:cs="TektonMM_240_250_"/>
          <w:color w:val="000000"/>
          <w:sz w:val="22"/>
          <w:szCs w:val="22"/>
        </w:rPr>
        <w:t>further.</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“Who won?” asked Ben.</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“The freshmen won, 60-56!” shouted Bud. “Yippee!”</w:t>
      </w:r>
    </w:p>
    <w:p w:rsidR="00AD3B72" w:rsidRPr="00D858A5" w:rsidRDefault="00AD3B72" w:rsidP="00AD3B72">
      <w:pPr>
        <w:autoSpaceDE w:val="0"/>
        <w:autoSpaceDN w:val="0"/>
        <w:adjustRightInd w:val="0"/>
        <w:rPr>
          <w:rFonts w:ascii="Arial Black" w:hAnsi="Arial Black" w:cs="GillSans-BoldItalic"/>
          <w:sz w:val="22"/>
          <w:szCs w:val="22"/>
        </w:rPr>
      </w:pPr>
    </w:p>
    <w:p w:rsidR="00AD3B72" w:rsidRPr="00D858A5" w:rsidRDefault="00AD3B72" w:rsidP="00AD3B72">
      <w:pPr>
        <w:autoSpaceDE w:val="0"/>
        <w:autoSpaceDN w:val="0"/>
        <w:adjustRightInd w:val="0"/>
        <w:rPr>
          <w:rFonts w:ascii="Arial Black" w:hAnsi="Arial Black" w:cs="GillSans-BoldItalic"/>
          <w:b/>
          <w:bCs/>
          <w:i/>
          <w:iCs/>
          <w:sz w:val="22"/>
          <w:szCs w:val="22"/>
        </w:rPr>
      </w:pPr>
      <w:r w:rsidRPr="00D858A5">
        <w:rPr>
          <w:rFonts w:ascii="Arial Black" w:hAnsi="Arial Black" w:cs="GillSans-BoldItalic"/>
          <w:b/>
          <w:bCs/>
          <w:i/>
          <w:iCs/>
          <w:sz w:val="22"/>
          <w:szCs w:val="22"/>
        </w:rPr>
        <w:t>Rules for Using Capital Letters</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240_250_"/>
          <w:sz w:val="22"/>
          <w:szCs w:val="22"/>
        </w:rPr>
        <w:t xml:space="preserve">1) Capitalize common nouns such as street, lake, river, </w:t>
      </w:r>
      <w:proofErr w:type="gramStart"/>
      <w:r w:rsidRPr="00D858A5">
        <w:rPr>
          <w:rFonts w:ascii="Arial Black" w:hAnsi="Arial Black" w:cs="TektonMM_240_250_"/>
          <w:sz w:val="22"/>
          <w:szCs w:val="22"/>
        </w:rPr>
        <w:t>mountain</w:t>
      </w:r>
      <w:proofErr w:type="gramEnd"/>
      <w:r w:rsidRPr="00D858A5">
        <w:rPr>
          <w:rFonts w:ascii="Arial Black" w:hAnsi="Arial Black" w:cs="TektonMM_240_250_"/>
          <w:sz w:val="22"/>
          <w:szCs w:val="22"/>
        </w:rPr>
        <w:t>,</w:t>
      </w:r>
      <w:r>
        <w:rPr>
          <w:rFonts w:ascii="Arial Black" w:hAnsi="Arial Black" w:cs="TektonMM_240_250_"/>
          <w:sz w:val="22"/>
          <w:szCs w:val="22"/>
        </w:rPr>
        <w:t xml:space="preserve"> </w:t>
      </w:r>
      <w:r w:rsidRPr="00D858A5">
        <w:rPr>
          <w:rFonts w:ascii="Arial Black" w:hAnsi="Arial Black" w:cs="TektonMM_240_250_"/>
          <w:sz w:val="22"/>
          <w:szCs w:val="22"/>
        </w:rPr>
        <w:t xml:space="preserve">school when used as part of a proper noun to </w:t>
      </w:r>
      <w:r w:rsidRPr="00D858A5">
        <w:rPr>
          <w:rFonts w:ascii="Arial Black" w:hAnsi="Arial Black" w:cs="TektonMM_503_250_"/>
          <w:b/>
          <w:bCs/>
          <w:sz w:val="22"/>
          <w:szCs w:val="22"/>
        </w:rPr>
        <w:t>name a particular</w:t>
      </w:r>
      <w:r>
        <w:rPr>
          <w:rFonts w:ascii="Arial Black" w:hAnsi="Arial Black" w:cs="TektonMM_503_250_"/>
          <w:b/>
          <w:bCs/>
          <w:sz w:val="22"/>
          <w:szCs w:val="22"/>
        </w:rPr>
        <w:t xml:space="preserve"> </w:t>
      </w:r>
      <w:r w:rsidRPr="00D858A5">
        <w:rPr>
          <w:rFonts w:ascii="Arial Black" w:hAnsi="Arial Black" w:cs="TektonMM_503_250_"/>
          <w:b/>
          <w:bCs/>
          <w:sz w:val="22"/>
          <w:szCs w:val="22"/>
        </w:rPr>
        <w:t>place or thing.</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 swam in the lake. (The name of the lake is not given.)</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 swam in Lake Michigan. (The name of the lake is given.)</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Common       Proper</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river</w:t>
      </w:r>
      <w:proofErr w:type="gramEnd"/>
      <w:r w:rsidRPr="00D858A5">
        <w:rPr>
          <w:rFonts w:ascii="Arial Black" w:hAnsi="Arial Black" w:cs="TektonMM_240_250_"/>
          <w:sz w:val="22"/>
          <w:szCs w:val="22"/>
        </w:rPr>
        <w:t xml:space="preserve">              Missouri River</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city</w:t>
      </w:r>
      <w:proofErr w:type="gramEnd"/>
      <w:r w:rsidRPr="00D858A5">
        <w:rPr>
          <w:rFonts w:ascii="Arial Black" w:hAnsi="Arial Black" w:cs="TektonMM_240_250_"/>
          <w:sz w:val="22"/>
          <w:szCs w:val="22"/>
        </w:rPr>
        <w:t xml:space="preserve">                Sioux City</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 xml:space="preserve">2) Capitalize the word </w:t>
      </w:r>
      <w:r w:rsidRPr="00D858A5">
        <w:rPr>
          <w:rFonts w:ascii="Arial Black" w:hAnsi="Arial Black" w:cs="TektonMM_503_250_"/>
          <w:b/>
          <w:bCs/>
          <w:sz w:val="22"/>
          <w:szCs w:val="22"/>
        </w:rPr>
        <w:t xml:space="preserve">I </w:t>
      </w:r>
      <w:r w:rsidRPr="00D858A5">
        <w:rPr>
          <w:rFonts w:ascii="Arial Black" w:hAnsi="Arial Black" w:cs="TektonMM_240_250_"/>
          <w:sz w:val="22"/>
          <w:szCs w:val="22"/>
        </w:rPr>
        <w:t>and contractions formed with it.</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Yes, I plan to go, but I’ll have to walk.</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 xml:space="preserve">3) Capitalize such words as </w:t>
      </w:r>
      <w:r w:rsidRPr="00D858A5">
        <w:rPr>
          <w:rFonts w:ascii="Arial Black" w:hAnsi="Arial Black" w:cs="TektonMM_503_250_"/>
          <w:b/>
          <w:bCs/>
          <w:sz w:val="22"/>
          <w:szCs w:val="22"/>
        </w:rPr>
        <w:t>Mother, Father, Grandmother, and</w:t>
      </w:r>
      <w:r>
        <w:rPr>
          <w:rFonts w:ascii="Arial Black" w:hAnsi="Arial Black" w:cs="TektonMM_503_250_"/>
          <w:b/>
          <w:bCs/>
          <w:sz w:val="22"/>
          <w:szCs w:val="22"/>
        </w:rPr>
        <w:t xml:space="preserve"> </w:t>
      </w:r>
      <w:r w:rsidRPr="00D858A5">
        <w:rPr>
          <w:rFonts w:ascii="Arial Black" w:hAnsi="Arial Black" w:cs="TektonMM_503_250_"/>
          <w:b/>
          <w:bCs/>
          <w:sz w:val="22"/>
          <w:szCs w:val="22"/>
        </w:rPr>
        <w:t xml:space="preserve">Grandfather </w:t>
      </w:r>
      <w:r w:rsidRPr="00D858A5">
        <w:rPr>
          <w:rFonts w:ascii="Arial Black" w:hAnsi="Arial Black" w:cs="TektonMM_240_250_"/>
          <w:sz w:val="22"/>
          <w:szCs w:val="22"/>
        </w:rPr>
        <w:t xml:space="preserve">when used instead of that person’s name. Do </w:t>
      </w:r>
      <w:r w:rsidRPr="00D858A5">
        <w:rPr>
          <w:rFonts w:ascii="Arial Black" w:hAnsi="Arial Black" w:cs="TektonMM_503_250_"/>
          <w:b/>
          <w:bCs/>
          <w:sz w:val="22"/>
          <w:szCs w:val="22"/>
        </w:rPr>
        <w:t>not</w:t>
      </w:r>
      <w:r>
        <w:rPr>
          <w:rFonts w:ascii="Arial Black" w:hAnsi="Arial Black" w:cs="TektonMM_503_250_"/>
          <w:b/>
          <w:bCs/>
          <w:sz w:val="22"/>
          <w:szCs w:val="22"/>
        </w:rPr>
        <w:t xml:space="preserve"> </w:t>
      </w:r>
      <w:r w:rsidRPr="00D858A5">
        <w:rPr>
          <w:rFonts w:ascii="Arial Black" w:hAnsi="Arial Black" w:cs="TektonMM_240_250_"/>
          <w:sz w:val="22"/>
          <w:szCs w:val="22"/>
        </w:rPr>
        <w:t xml:space="preserve">capitalize them when a word such as </w:t>
      </w:r>
      <w:r w:rsidRPr="00D858A5">
        <w:rPr>
          <w:rFonts w:ascii="Arial Black" w:hAnsi="Arial Black" w:cs="TektonMM_503_250_"/>
          <w:b/>
          <w:bCs/>
          <w:sz w:val="22"/>
          <w:szCs w:val="22"/>
        </w:rPr>
        <w:t>my, your, his, her, our, or</w:t>
      </w:r>
      <w:r>
        <w:rPr>
          <w:rFonts w:ascii="Arial Black" w:hAnsi="Arial Black" w:cs="TektonMM_503_250_"/>
          <w:b/>
          <w:bCs/>
          <w:sz w:val="22"/>
          <w:szCs w:val="22"/>
        </w:rPr>
        <w:t xml:space="preserve"> </w:t>
      </w:r>
      <w:proofErr w:type="gramStart"/>
      <w:r w:rsidRPr="00D858A5">
        <w:rPr>
          <w:rFonts w:ascii="Arial Black" w:hAnsi="Arial Black" w:cs="TektonMM_503_250_"/>
          <w:b/>
          <w:bCs/>
          <w:sz w:val="22"/>
          <w:szCs w:val="22"/>
        </w:rPr>
        <w:t xml:space="preserve">their </w:t>
      </w:r>
      <w:r w:rsidRPr="00D858A5">
        <w:rPr>
          <w:rFonts w:ascii="Arial Black" w:hAnsi="Arial Black" w:cs="TektonMM_240_250_"/>
          <w:sz w:val="22"/>
          <w:szCs w:val="22"/>
        </w:rPr>
        <w:t>is</w:t>
      </w:r>
      <w:proofErr w:type="gramEnd"/>
      <w:r w:rsidRPr="00D858A5">
        <w:rPr>
          <w:rFonts w:ascii="Arial Black" w:hAnsi="Arial Black" w:cs="TektonMM_240_250_"/>
          <w:sz w:val="22"/>
          <w:szCs w:val="22"/>
        </w:rPr>
        <w:t xml:space="preserve"> used before them.</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 think that Mother can come.</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 think that my mother can come.</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240_250_"/>
          <w:sz w:val="22"/>
          <w:szCs w:val="22"/>
        </w:rPr>
        <w:t xml:space="preserve">4) Capitalize the first word and all important words in the </w:t>
      </w:r>
      <w:r w:rsidRPr="00D858A5">
        <w:rPr>
          <w:rFonts w:ascii="Arial Black" w:hAnsi="Arial Black" w:cs="TektonMM_503_250_"/>
          <w:b/>
          <w:bCs/>
          <w:sz w:val="22"/>
          <w:szCs w:val="22"/>
        </w:rPr>
        <w:t>titles of</w:t>
      </w:r>
      <w:r>
        <w:rPr>
          <w:rFonts w:ascii="Arial Black" w:hAnsi="Arial Black" w:cs="TektonMM_503_250_"/>
          <w:b/>
          <w:bCs/>
          <w:sz w:val="22"/>
          <w:szCs w:val="22"/>
        </w:rPr>
        <w:t xml:space="preserve"> </w:t>
      </w:r>
      <w:r w:rsidRPr="00D858A5">
        <w:rPr>
          <w:rFonts w:ascii="Arial Black" w:hAnsi="Arial Black" w:cs="TektonMM_503_250_"/>
          <w:b/>
          <w:bCs/>
          <w:sz w:val="22"/>
          <w:szCs w:val="22"/>
        </w:rPr>
        <w:t>books, articles, themes, musical works, poems, and plays.</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i/>
          <w:iCs/>
          <w:sz w:val="22"/>
          <w:szCs w:val="22"/>
        </w:rPr>
      </w:pPr>
      <w:r w:rsidRPr="00D858A5">
        <w:rPr>
          <w:rFonts w:ascii="Arial Black" w:hAnsi="Arial Black" w:cs="TektonMM_240_250_"/>
          <w:i/>
          <w:iCs/>
          <w:sz w:val="22"/>
          <w:szCs w:val="22"/>
        </w:rPr>
        <w:t>On to Oregon</w:t>
      </w:r>
      <w:r w:rsidRPr="00D858A5">
        <w:rPr>
          <w:rFonts w:ascii="Arial Black" w:hAnsi="Arial Black" w:cs="TektonMM_240_250_"/>
          <w:sz w:val="22"/>
          <w:szCs w:val="22"/>
        </w:rPr>
        <w:t xml:space="preserve"> “The Flag Goes By” </w:t>
      </w:r>
      <w:r w:rsidRPr="00D858A5">
        <w:rPr>
          <w:rFonts w:ascii="Arial Black" w:hAnsi="Arial Black" w:cs="TektonMM_240_250_"/>
          <w:i/>
          <w:iCs/>
          <w:sz w:val="22"/>
          <w:szCs w:val="22"/>
        </w:rPr>
        <w:t>The Prince and the Pauper</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5) Capitalize the name of a school subject when it comes from the</w:t>
      </w:r>
      <w:r>
        <w:rPr>
          <w:rFonts w:ascii="Arial Black" w:hAnsi="Arial Black" w:cs="TektonMM_240_250_"/>
          <w:sz w:val="22"/>
          <w:szCs w:val="22"/>
        </w:rPr>
        <w:t xml:space="preserve"> </w:t>
      </w:r>
      <w:r w:rsidRPr="00D858A5">
        <w:rPr>
          <w:rFonts w:ascii="Arial Black" w:hAnsi="Arial Black" w:cs="TektonMM_240_250_"/>
          <w:sz w:val="22"/>
          <w:szCs w:val="22"/>
        </w:rPr>
        <w:t xml:space="preserve">name of a country, as English, French, Spanish, </w:t>
      </w:r>
      <w:proofErr w:type="gramStart"/>
      <w:r w:rsidRPr="00D858A5">
        <w:rPr>
          <w:rFonts w:ascii="Arial Black" w:hAnsi="Arial Black" w:cs="TektonMM_240_250_"/>
          <w:sz w:val="22"/>
          <w:szCs w:val="22"/>
        </w:rPr>
        <w:t>Latin</w:t>
      </w:r>
      <w:proofErr w:type="gramEnd"/>
      <w:r w:rsidRPr="00D858A5">
        <w:rPr>
          <w:rFonts w:ascii="Arial Black" w:hAnsi="Arial Black" w:cs="TektonMM_240_250_"/>
          <w:sz w:val="22"/>
          <w:szCs w:val="22"/>
        </w:rPr>
        <w:t>. (Latin comes</w:t>
      </w:r>
      <w:r>
        <w:rPr>
          <w:rFonts w:ascii="Arial Black" w:hAnsi="Arial Black" w:cs="TektonMM_240_250_"/>
          <w:sz w:val="22"/>
          <w:szCs w:val="22"/>
        </w:rPr>
        <w:t xml:space="preserve"> </w:t>
      </w:r>
      <w:r w:rsidRPr="00D858A5">
        <w:rPr>
          <w:rFonts w:ascii="Arial Black" w:hAnsi="Arial Black" w:cs="TektonMM_240_250_"/>
          <w:sz w:val="22"/>
          <w:szCs w:val="22"/>
        </w:rPr>
        <w:t>from Latium, a region of central Italy; therefore it needs a capital.)</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 xml:space="preserve">Do not capitalize names of such subjects as geography, science, </w:t>
      </w:r>
      <w:proofErr w:type="gramStart"/>
      <w:r w:rsidRPr="00D858A5">
        <w:rPr>
          <w:rFonts w:ascii="Arial Black" w:hAnsi="Arial Black" w:cs="TektonMM_240_250_"/>
          <w:sz w:val="22"/>
          <w:szCs w:val="22"/>
        </w:rPr>
        <w:t>history</w:t>
      </w:r>
      <w:proofErr w:type="gramEnd"/>
      <w:r w:rsidRPr="00D858A5">
        <w:rPr>
          <w:rFonts w:ascii="Arial Black" w:hAnsi="Arial Black" w:cs="TektonMM_240_250_"/>
          <w:sz w:val="22"/>
          <w:szCs w:val="22"/>
        </w:rPr>
        <w:t xml:space="preserve"> except when used as headings or titles for papers that you hand in.</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lastRenderedPageBreak/>
        <w:t>My brother studies history, science, English, and industrial arts.</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 xml:space="preserve">6) Capitalize </w:t>
      </w:r>
      <w:r w:rsidRPr="00D858A5">
        <w:rPr>
          <w:rFonts w:ascii="Arial Black" w:hAnsi="Arial Black" w:cs="TektonMM_503_250_"/>
          <w:b/>
          <w:bCs/>
          <w:sz w:val="22"/>
          <w:szCs w:val="22"/>
        </w:rPr>
        <w:t xml:space="preserve">East, West, North, South </w:t>
      </w:r>
      <w:r w:rsidRPr="00D858A5">
        <w:rPr>
          <w:rFonts w:ascii="Arial Black" w:hAnsi="Arial Black" w:cs="TektonMM_240_250_"/>
          <w:sz w:val="22"/>
          <w:szCs w:val="22"/>
        </w:rPr>
        <w:t>and such words as</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240_250_"/>
          <w:sz w:val="22"/>
          <w:szCs w:val="22"/>
        </w:rPr>
        <w:t xml:space="preserve">Northwest when they indicate a section of the country. Do not capitalize words when they </w:t>
      </w:r>
      <w:r w:rsidRPr="00D858A5">
        <w:rPr>
          <w:rFonts w:ascii="Arial Black" w:hAnsi="Arial Black" w:cs="TektonMM_503_250_"/>
          <w:b/>
          <w:bCs/>
          <w:sz w:val="22"/>
          <w:szCs w:val="22"/>
        </w:rPr>
        <w:t>simply indicate a direction.</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Henry spent last summer in the West and in the Southwest.</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Don lives south of school, but we live northeast of it.</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7) Do not capitalize seasons of the year.</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In the fall we start school for a new year.</w:t>
      </w:r>
    </w:p>
    <w:sectPr w:rsidR="00AD3B72" w:rsidRPr="00D858A5" w:rsidSect="00AD3B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7A" w:rsidRDefault="00C54F7A" w:rsidP="00DD4CE8">
      <w:r>
        <w:separator/>
      </w:r>
    </w:p>
  </w:endnote>
  <w:endnote w:type="continuationSeparator" w:id="0">
    <w:p w:rsidR="00C54F7A" w:rsidRDefault="00C54F7A" w:rsidP="00DD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illSans-BoldItalic">
    <w:panose1 w:val="00000000000000000000"/>
    <w:charset w:val="00"/>
    <w:family w:val="swiss"/>
    <w:notTrueType/>
    <w:pitch w:val="default"/>
    <w:sig w:usb0="00000003" w:usb1="00000000" w:usb2="00000000" w:usb3="00000000" w:csb0="00000001" w:csb1="00000000"/>
  </w:font>
  <w:font w:name="TektonMM_240_250_">
    <w:panose1 w:val="00000000000000000000"/>
    <w:charset w:val="00"/>
    <w:family w:val="swiss"/>
    <w:notTrueType/>
    <w:pitch w:val="default"/>
    <w:sig w:usb0="00000003" w:usb1="00000000" w:usb2="00000000" w:usb3="00000000" w:csb0="00000001" w:csb1="00000000"/>
  </w:font>
  <w:font w:name="TektonMM_503_250_">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7A" w:rsidRDefault="00C54F7A" w:rsidP="00DD4CE8">
      <w:r>
        <w:separator/>
      </w:r>
    </w:p>
  </w:footnote>
  <w:footnote w:type="continuationSeparator" w:id="0">
    <w:p w:rsidR="00C54F7A" w:rsidRDefault="00C54F7A" w:rsidP="00DD4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E8" w:rsidRDefault="00DD4CE8">
    <w:pPr>
      <w:pStyle w:val="Header"/>
      <w:jc w:val="right"/>
    </w:pPr>
    <w:r>
      <w:t>Last Name</w:t>
    </w:r>
    <w:sdt>
      <w:sdtPr>
        <w:id w:val="-9188610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D4CE8" w:rsidRDefault="00DD4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72"/>
    <w:rsid w:val="003C1EA3"/>
    <w:rsid w:val="00AD3B72"/>
    <w:rsid w:val="00B93584"/>
    <w:rsid w:val="00C54F7A"/>
    <w:rsid w:val="00DD4CE8"/>
    <w:rsid w:val="00F4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CE8"/>
    <w:pPr>
      <w:tabs>
        <w:tab w:val="center" w:pos="4680"/>
        <w:tab w:val="right" w:pos="9360"/>
      </w:tabs>
    </w:pPr>
  </w:style>
  <w:style w:type="character" w:customStyle="1" w:styleId="HeaderChar">
    <w:name w:val="Header Char"/>
    <w:basedOn w:val="DefaultParagraphFont"/>
    <w:link w:val="Header"/>
    <w:uiPriority w:val="99"/>
    <w:rsid w:val="00DD4C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4CE8"/>
    <w:pPr>
      <w:tabs>
        <w:tab w:val="center" w:pos="4680"/>
        <w:tab w:val="right" w:pos="9360"/>
      </w:tabs>
    </w:pPr>
  </w:style>
  <w:style w:type="character" w:customStyle="1" w:styleId="FooterChar">
    <w:name w:val="Footer Char"/>
    <w:basedOn w:val="DefaultParagraphFont"/>
    <w:link w:val="Footer"/>
    <w:uiPriority w:val="99"/>
    <w:rsid w:val="00DD4C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CE8"/>
    <w:pPr>
      <w:tabs>
        <w:tab w:val="center" w:pos="4680"/>
        <w:tab w:val="right" w:pos="9360"/>
      </w:tabs>
    </w:pPr>
  </w:style>
  <w:style w:type="character" w:customStyle="1" w:styleId="HeaderChar">
    <w:name w:val="Header Char"/>
    <w:basedOn w:val="DefaultParagraphFont"/>
    <w:link w:val="Header"/>
    <w:uiPriority w:val="99"/>
    <w:rsid w:val="00DD4C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4CE8"/>
    <w:pPr>
      <w:tabs>
        <w:tab w:val="center" w:pos="4680"/>
        <w:tab w:val="right" w:pos="9360"/>
      </w:tabs>
    </w:pPr>
  </w:style>
  <w:style w:type="character" w:customStyle="1" w:styleId="FooterChar">
    <w:name w:val="Footer Char"/>
    <w:basedOn w:val="DefaultParagraphFont"/>
    <w:link w:val="Footer"/>
    <w:uiPriority w:val="99"/>
    <w:rsid w:val="00DD4C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2011-08-20T14:29:00Z</dcterms:created>
  <dcterms:modified xsi:type="dcterms:W3CDTF">2013-07-28T12:54:00Z</dcterms:modified>
</cp:coreProperties>
</file>